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F6F60" w14:textId="076C097C" w:rsidR="00A57B8E" w:rsidRDefault="00806C8D" w:rsidP="00A57B8E">
      <w:pPr>
        <w:pStyle w:val="Normlnweb"/>
        <w:shd w:val="clear" w:color="auto" w:fill="F6FDFE"/>
        <w:spacing w:before="0" w:beforeAutospacing="0" w:after="240" w:afterAutospacing="0"/>
        <w:jc w:val="both"/>
        <w:textAlignment w:val="baseline"/>
      </w:pPr>
      <w:r>
        <w:t>Představujeme vám Nábytkovou banku Ústeckého kraje, z. s.</w:t>
      </w:r>
      <w:r w:rsidR="001C4A89">
        <w:t>. V</w:t>
      </w:r>
      <w:r>
        <w:t>znikla v roce 2023</w:t>
      </w:r>
      <w:r w:rsidR="001C4A89">
        <w:t xml:space="preserve"> a jejím </w:t>
      </w:r>
      <w:r w:rsidRPr="00806C8D">
        <w:t>posláním je poskytování nábytku</w:t>
      </w:r>
      <w:r w:rsidR="001C4A89">
        <w:t xml:space="preserve"> a dalšího vybavení domácnosti</w:t>
      </w:r>
      <w:r w:rsidRPr="00806C8D">
        <w:t xml:space="preserve"> osobám v nepříznivé sociální situaci skrze partnerské organizace - sociální služby</w:t>
      </w:r>
      <w:r w:rsidR="001C4A89">
        <w:t xml:space="preserve"> a</w:t>
      </w:r>
      <w:r w:rsidRPr="00806C8D">
        <w:t xml:space="preserve"> sociální odbory</w:t>
      </w:r>
      <w:r w:rsidR="001C4A89">
        <w:t xml:space="preserve"> </w:t>
      </w:r>
      <w:r w:rsidRPr="00806C8D">
        <w:t>měst</w:t>
      </w:r>
      <w:r w:rsidR="001C4A89">
        <w:t xml:space="preserve">. Svou činností omezuje </w:t>
      </w:r>
      <w:r w:rsidRPr="00806C8D">
        <w:t>vznik odpadu</w:t>
      </w:r>
      <w:r w:rsidR="00D173CB">
        <w:t xml:space="preserve"> a</w:t>
      </w:r>
      <w:r w:rsidR="001C4A89">
        <w:t xml:space="preserve"> dává použitým věcem nové uplatnění v rámci charitativní činnosti</w:t>
      </w:r>
      <w:r w:rsidRPr="00806C8D">
        <w:t>.</w:t>
      </w:r>
      <w:r>
        <w:t xml:space="preserve"> Dárcem nábytku může být fyzická či právnická osoba a pro nábytek si rádi dojedeme nebo po telefonické dohodě přivezete. Děkujeme, že pomáháte. </w:t>
      </w:r>
    </w:p>
    <w:p w14:paraId="7B397D70" w14:textId="77777777" w:rsidR="00806C8D" w:rsidRDefault="00806C8D" w:rsidP="00806C8D">
      <w:pPr>
        <w:pStyle w:val="Normlnweb"/>
        <w:shd w:val="clear" w:color="auto" w:fill="F6FDFE"/>
        <w:spacing w:before="0" w:beforeAutospacing="0" w:after="240" w:afterAutospacing="0"/>
        <w:jc w:val="both"/>
        <w:textAlignment w:val="baseline"/>
      </w:pPr>
    </w:p>
    <w:p w14:paraId="538D3B7A" w14:textId="5F60CEAD" w:rsidR="00806C8D" w:rsidRPr="00806C8D" w:rsidRDefault="00806C8D" w:rsidP="00806C8D">
      <w:pPr>
        <w:pStyle w:val="Normlnweb"/>
        <w:shd w:val="clear" w:color="auto" w:fill="F6FDFE"/>
        <w:spacing w:before="0" w:beforeAutospacing="0" w:after="240" w:afterAutospacing="0"/>
        <w:jc w:val="both"/>
        <w:textAlignment w:val="baseline"/>
      </w:pPr>
      <w:r>
        <w:rPr>
          <w:noProof/>
          <w14:ligatures w14:val="standardContextual"/>
        </w:rPr>
        <w:drawing>
          <wp:inline distT="0" distB="0" distL="0" distR="0" wp14:anchorId="56A8D59F" wp14:editId="4ABDEF4F">
            <wp:extent cx="2758440" cy="3901709"/>
            <wp:effectExtent l="0" t="0" r="3810" b="3810"/>
            <wp:docPr id="383434494" name="Obrázek 1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34494" name="Obrázek 1" descr="Obsah obrázku text, snímek obrazovky, Písmo, design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59" cy="39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14:ligatures w14:val="standardContextual"/>
        </w:rPr>
        <w:drawing>
          <wp:inline distT="0" distB="0" distL="0" distR="0" wp14:anchorId="1EB1E91F" wp14:editId="1FE5B783">
            <wp:extent cx="2758440" cy="3901708"/>
            <wp:effectExtent l="0" t="0" r="3810" b="3810"/>
            <wp:docPr id="321261538" name="Obrázek 2" descr="Obsah obrázku text, nábytek, stůl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61538" name="Obrázek 2" descr="Obsah obrázku text, nábytek, stůl, židle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66" cy="394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A556" w14:textId="643AC6E7" w:rsidR="007401B8" w:rsidRPr="00806C8D" w:rsidRDefault="00A57B8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ab/>
        <w:t>za Nábytkovou banku</w:t>
      </w:r>
      <w:r w:rsidR="00247C06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Ústeckého kraje, z.s.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, Ing. Natálie Sucháčková </w:t>
      </w:r>
    </w:p>
    <w:sectPr w:rsidR="007401B8" w:rsidRPr="00806C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8D"/>
    <w:rsid w:val="001C4A89"/>
    <w:rsid w:val="00247C06"/>
    <w:rsid w:val="007401B8"/>
    <w:rsid w:val="00806C8D"/>
    <w:rsid w:val="00A57B8E"/>
    <w:rsid w:val="00A973E6"/>
    <w:rsid w:val="00D1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7D85"/>
  <w15:chartTrackingRefBased/>
  <w15:docId w15:val="{4A602D98-DB6F-4E53-B5F1-19278808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06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Sucháčková</dc:creator>
  <cp:keywords/>
  <dc:description/>
  <cp:lastModifiedBy>Natálie Sucháčková</cp:lastModifiedBy>
  <cp:revision>3</cp:revision>
  <dcterms:created xsi:type="dcterms:W3CDTF">2023-12-07T09:41:00Z</dcterms:created>
  <dcterms:modified xsi:type="dcterms:W3CDTF">2023-12-07T09:41:00Z</dcterms:modified>
</cp:coreProperties>
</file>